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0455BB" w:rsidRDefault="007128D3" w:rsidP="007128D3">
      <w:pPr>
        <w:outlineLvl w:val="0"/>
        <w:rPr>
          <w:rFonts w:ascii="Arial" w:hAnsi="Arial" w:cs="Arial"/>
          <w:b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</w:t>
      </w:r>
      <w:r w:rsidRPr="000455BB">
        <w:rPr>
          <w:rFonts w:ascii="Arial" w:hAnsi="Arial" w:cs="Arial"/>
          <w:b/>
          <w:i/>
          <w:sz w:val="22"/>
          <w:szCs w:val="22"/>
        </w:rPr>
        <w:t>:</w:t>
      </w:r>
      <w:r w:rsidR="000455BB" w:rsidRPr="000455BB">
        <w:rPr>
          <w:rFonts w:ascii="Arial" w:hAnsi="Arial" w:cs="Arial"/>
          <w:b/>
          <w:i/>
          <w:sz w:val="22"/>
          <w:szCs w:val="22"/>
        </w:rPr>
        <w:t xml:space="preserve"> Komplexní pozemkové úpravy v </w:t>
      </w:r>
      <w:proofErr w:type="spellStart"/>
      <w:proofErr w:type="gramStart"/>
      <w:r w:rsidR="000455BB" w:rsidRPr="000455BB">
        <w:rPr>
          <w:rFonts w:ascii="Arial" w:hAnsi="Arial" w:cs="Arial"/>
          <w:b/>
          <w:i/>
          <w:sz w:val="22"/>
          <w:szCs w:val="22"/>
        </w:rPr>
        <w:t>k.ú</w:t>
      </w:r>
      <w:proofErr w:type="spellEnd"/>
      <w:r w:rsidR="000455BB" w:rsidRPr="000455BB">
        <w:rPr>
          <w:rFonts w:ascii="Arial" w:hAnsi="Arial" w:cs="Arial"/>
          <w:b/>
          <w:i/>
          <w:sz w:val="22"/>
          <w:szCs w:val="22"/>
        </w:rPr>
        <w:t>.</w:t>
      </w:r>
      <w:proofErr w:type="gramEnd"/>
      <w:r w:rsidR="000455BB" w:rsidRPr="000455BB">
        <w:rPr>
          <w:rFonts w:ascii="Arial" w:hAnsi="Arial" w:cs="Arial"/>
          <w:b/>
          <w:i/>
          <w:sz w:val="22"/>
          <w:szCs w:val="22"/>
        </w:rPr>
        <w:t xml:space="preserve"> Korolupy, včetně upřesnění přídělu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592C7D">
        <w:rPr>
          <w:rFonts w:ascii="Arial" w:hAnsi="Arial" w:cs="Arial"/>
          <w:i/>
          <w:sz w:val="22"/>
          <w:szCs w:val="22"/>
        </w:rPr>
        <w:t>:</w:t>
      </w:r>
      <w:bookmarkStart w:id="0" w:name="_GoBack"/>
      <w:bookmarkEnd w:id="0"/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lastRenderedPageBreak/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…………… </w:t>
      </w:r>
      <w:r w:rsidRPr="009B5E6B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Pr="009B5E6B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Obor: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lastRenderedPageBreak/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D3414" w:rsidRPr="009B5E6B" w:rsidRDefault="008D3414" w:rsidP="008D3414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Např.:</w:t>
      </w:r>
    </w:p>
    <w:p w:rsidR="008D3414" w:rsidRPr="000455BB" w:rsidRDefault="008D3414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>4  geodeti,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 z toho 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>2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>oprávnění geodeti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  dle § 13 odst. 1 písm. a) a b) zákona č. 200/1994  </w:t>
      </w:r>
    </w:p>
    <w:p w:rsidR="008D3414" w:rsidRPr="000455BB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   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ab/>
      </w:r>
      <w:r w:rsidRPr="000455BB">
        <w:rPr>
          <w:rFonts w:ascii="Arial" w:hAnsi="Arial" w:cs="Arial"/>
          <w:sz w:val="22"/>
          <w:szCs w:val="22"/>
          <w:highlight w:val="lightGray"/>
        </w:rPr>
        <w:t>Sb.</w:t>
      </w:r>
    </w:p>
    <w:p w:rsidR="008D3414" w:rsidRPr="000455B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 5 projektantů 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pozemkových úprav, z toho 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>3 oprávnění projektanti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 pozemkových úprav dle zákona č. 139/2002 Sb.</w:t>
      </w:r>
    </w:p>
    <w:p w:rsidR="008D3414" w:rsidRPr="000455B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1 projektant 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>„Dopravní stavby</w:t>
      </w:r>
      <w:r w:rsidRPr="000455BB">
        <w:rPr>
          <w:rFonts w:ascii="Arial" w:hAnsi="Arial" w:cs="Arial"/>
          <w:sz w:val="22"/>
          <w:szCs w:val="22"/>
          <w:highlight w:val="lightGray"/>
        </w:rPr>
        <w:t>“</w:t>
      </w:r>
    </w:p>
    <w:p w:rsidR="008D3414" w:rsidRPr="000455B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>2 projektanti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 „Stavby vodního hospodářství a krajinného inženýrství“ nebo „Vodohospodářské stavby“</w:t>
      </w:r>
    </w:p>
    <w:p w:rsidR="008D3414" w:rsidRPr="000455BB" w:rsidRDefault="008D3414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lastRenderedPageBreak/>
        <w:t xml:space="preserve">1 projektant </w:t>
      </w:r>
      <w:r w:rsidRPr="000455BB">
        <w:rPr>
          <w:rFonts w:ascii="Arial" w:hAnsi="Arial" w:cs="Arial"/>
          <w:sz w:val="22"/>
          <w:szCs w:val="22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> projektování USES  (Územních systémů ekologické stability)</w:t>
      </w:r>
    </w:p>
    <w:p w:rsidR="00392748" w:rsidRPr="00392748" w:rsidRDefault="00392748" w:rsidP="0039274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392748">
        <w:rPr>
          <w:rFonts w:ascii="Arial" w:hAnsi="Arial" w:cs="Arial"/>
          <w:b/>
          <w:sz w:val="22"/>
          <w:szCs w:val="22"/>
          <w:highlight w:val="lightGray"/>
        </w:rPr>
        <w:t xml:space="preserve">1 znalec </w:t>
      </w:r>
      <w:r w:rsidRPr="00392748">
        <w:rPr>
          <w:rFonts w:ascii="Arial" w:hAnsi="Arial" w:cs="Arial"/>
          <w:sz w:val="22"/>
          <w:szCs w:val="22"/>
          <w:highlight w:val="lightGray"/>
        </w:rPr>
        <w:t>se znaleckým oprávnění</w:t>
      </w:r>
      <w:r>
        <w:rPr>
          <w:rFonts w:ascii="Arial" w:hAnsi="Arial" w:cs="Arial"/>
          <w:sz w:val="22"/>
          <w:szCs w:val="22"/>
          <w:highlight w:val="lightGray"/>
        </w:rPr>
        <w:t>m</w:t>
      </w:r>
      <w:r w:rsidRPr="00392748">
        <w:rPr>
          <w:rFonts w:ascii="Arial" w:hAnsi="Arial" w:cs="Arial"/>
          <w:sz w:val="22"/>
          <w:szCs w:val="22"/>
          <w:highlight w:val="lightGray"/>
        </w:rPr>
        <w:t xml:space="preserve"> v oboru</w:t>
      </w:r>
      <w:r w:rsidRPr="00392748">
        <w:rPr>
          <w:rFonts w:ascii="Arial" w:hAnsi="Arial" w:cs="Arial"/>
          <w:b/>
          <w:sz w:val="22"/>
          <w:szCs w:val="22"/>
          <w:highlight w:val="lightGray"/>
        </w:rPr>
        <w:t xml:space="preserve"> ekonomika, odvětví cena a odhady nemovitostí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Default="0061540C" w:rsidP="000455BB">
      <w:pPr>
        <w:tabs>
          <w:tab w:val="left" w:pos="360"/>
        </w:tabs>
        <w:spacing w:line="280" w:lineRule="atLeast"/>
        <w:rPr>
          <w:rFonts w:ascii="Arial" w:hAnsi="Arial" w:cs="Arial"/>
        </w:rPr>
      </w:pPr>
    </w:p>
    <w:p w:rsid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</w:rPr>
      </w:pPr>
    </w:p>
    <w:p w:rsid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</w:rPr>
      </w:pPr>
    </w:p>
    <w:p w:rsidR="000455BB" w:rsidRPr="000455BB" w:rsidRDefault="000455BB" w:rsidP="000455BB">
      <w:pPr>
        <w:numPr>
          <w:ilvl w:val="0"/>
          <w:numId w:val="43"/>
        </w:num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u w:val="single"/>
        </w:rPr>
      </w:pPr>
      <w:r w:rsidRPr="000455BB">
        <w:rPr>
          <w:rFonts w:ascii="Arial" w:hAnsi="Arial" w:cs="Arial"/>
          <w:sz w:val="22"/>
          <w:szCs w:val="22"/>
          <w:u w:val="single"/>
        </w:rPr>
        <w:t xml:space="preserve">§ 79 odst. 2 písm. i) zákona: 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0455BB" w:rsidRPr="000455BB" w:rsidRDefault="000455BB" w:rsidP="000455B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0455BB">
        <w:rPr>
          <w:rFonts w:ascii="Arial" w:hAnsi="Arial" w:cs="Arial"/>
          <w:sz w:val="22"/>
          <w:szCs w:val="22"/>
        </w:rPr>
        <w:t>Přehled průměrného počtu zaměstnanců dodavatele v souladu s výše uvedeným ustanovením zákona: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>Např.:</w:t>
      </w:r>
    </w:p>
    <w:p w:rsidR="000455BB" w:rsidRPr="000455BB" w:rsidRDefault="00392748" w:rsidP="000455BB">
      <w:pPr>
        <w:numPr>
          <w:ilvl w:val="0"/>
          <w:numId w:val="59"/>
        </w:numPr>
        <w:tabs>
          <w:tab w:val="left" w:pos="360"/>
          <w:tab w:val="num" w:pos="851"/>
        </w:tabs>
        <w:spacing w:line="280" w:lineRule="atLeast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b/>
          <w:sz w:val="22"/>
          <w:szCs w:val="22"/>
          <w:highlight w:val="lightGray"/>
        </w:rPr>
        <w:t>10</w:t>
      </w:r>
      <w:r w:rsidR="000455BB" w:rsidRPr="000455BB">
        <w:rPr>
          <w:rFonts w:ascii="Arial" w:hAnsi="Arial" w:cs="Arial"/>
          <w:b/>
          <w:sz w:val="22"/>
          <w:szCs w:val="22"/>
          <w:highlight w:val="lightGray"/>
        </w:rPr>
        <w:t xml:space="preserve"> zaměstnanců </w:t>
      </w:r>
      <w:r w:rsidR="000455BB" w:rsidRPr="000455BB">
        <w:rPr>
          <w:rFonts w:ascii="Arial" w:hAnsi="Arial" w:cs="Arial"/>
          <w:sz w:val="22"/>
          <w:szCs w:val="22"/>
          <w:highlight w:val="lightGray"/>
        </w:rPr>
        <w:t xml:space="preserve">dodavatele  či jiných osob podílejících se na plnění zakázek podobného           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        </w:t>
      </w:r>
      <w:r w:rsidRPr="000455BB">
        <w:rPr>
          <w:rFonts w:ascii="Arial" w:hAnsi="Arial" w:cs="Arial"/>
          <w:sz w:val="22"/>
          <w:szCs w:val="22"/>
          <w:highlight w:val="lightGray"/>
        </w:rPr>
        <w:t xml:space="preserve">charakteru </w:t>
      </w:r>
    </w:p>
    <w:p w:rsidR="000455BB" w:rsidRPr="000455BB" w:rsidRDefault="000455BB" w:rsidP="000455BB">
      <w:pPr>
        <w:numPr>
          <w:ilvl w:val="1"/>
          <w:numId w:val="48"/>
        </w:numPr>
        <w:tabs>
          <w:tab w:val="clear" w:pos="1440"/>
          <w:tab w:val="left" w:pos="360"/>
          <w:tab w:val="num" w:pos="851"/>
        </w:tabs>
        <w:spacing w:line="280" w:lineRule="atLeast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2 řídící zaměstnanci </w:t>
      </w:r>
      <w:r w:rsidRPr="000455BB">
        <w:rPr>
          <w:rFonts w:ascii="Arial" w:hAnsi="Arial" w:cs="Arial"/>
          <w:sz w:val="22"/>
          <w:szCs w:val="22"/>
          <w:highlight w:val="lightGray"/>
        </w:rPr>
        <w:t>dodavatele nebo osob v obdobném postavení</w:t>
      </w:r>
      <w:r w:rsidRPr="000455BB">
        <w:rPr>
          <w:rFonts w:ascii="Arial" w:hAnsi="Arial" w:cs="Arial"/>
          <w:b/>
          <w:sz w:val="22"/>
          <w:szCs w:val="22"/>
          <w:highlight w:val="lightGray"/>
        </w:rPr>
        <w:t xml:space="preserve"> 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0455BB" w:rsidRPr="000455BB" w:rsidRDefault="000455BB" w:rsidP="000455BB">
      <w:pPr>
        <w:numPr>
          <w:ilvl w:val="0"/>
          <w:numId w:val="43"/>
        </w:num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u w:val="single"/>
        </w:rPr>
      </w:pPr>
      <w:r w:rsidRPr="000455BB">
        <w:rPr>
          <w:rFonts w:ascii="Arial" w:hAnsi="Arial" w:cs="Arial"/>
          <w:sz w:val="22"/>
          <w:szCs w:val="22"/>
          <w:u w:val="single"/>
        </w:rPr>
        <w:t xml:space="preserve">§ 79 odst. 2 písm. j) zákona: 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u w:val="single"/>
        </w:rPr>
      </w:pP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  <w:r w:rsidRPr="000455BB">
        <w:rPr>
          <w:rFonts w:ascii="Arial" w:hAnsi="Arial" w:cs="Arial"/>
          <w:sz w:val="22"/>
          <w:szCs w:val="22"/>
        </w:rPr>
        <w:t>Přehled nástrojů nebo pomůcek v souladu s výše uvedeným ustanovením zákona:</w:t>
      </w: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0455BB" w:rsidRPr="000455BB" w:rsidRDefault="000455BB" w:rsidP="000455BB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>Např.:</w:t>
      </w:r>
    </w:p>
    <w:p w:rsidR="000455BB" w:rsidRPr="000455BB" w:rsidRDefault="00392748" w:rsidP="000455BB">
      <w:pPr>
        <w:numPr>
          <w:ilvl w:val="1"/>
          <w:numId w:val="48"/>
        </w:numPr>
        <w:tabs>
          <w:tab w:val="clear" w:pos="1440"/>
          <w:tab w:val="left" w:pos="360"/>
          <w:tab w:val="num" w:pos="851"/>
        </w:tabs>
        <w:spacing w:line="280" w:lineRule="atLeast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b/>
          <w:sz w:val="22"/>
          <w:szCs w:val="22"/>
          <w:highlight w:val="lightGray"/>
        </w:rPr>
        <w:t>2</w:t>
      </w:r>
      <w:r w:rsidR="000455BB" w:rsidRPr="000455BB">
        <w:rPr>
          <w:rFonts w:ascii="Arial" w:hAnsi="Arial" w:cs="Arial"/>
          <w:b/>
          <w:sz w:val="22"/>
          <w:szCs w:val="22"/>
          <w:highlight w:val="lightGray"/>
        </w:rPr>
        <w:t xml:space="preserve"> totální stanice nebo stanice GNSS</w:t>
      </w:r>
    </w:p>
    <w:p w:rsidR="000455BB" w:rsidRPr="000455BB" w:rsidRDefault="000455BB" w:rsidP="000455BB">
      <w:pPr>
        <w:numPr>
          <w:ilvl w:val="1"/>
          <w:numId w:val="48"/>
        </w:numPr>
        <w:tabs>
          <w:tab w:val="clear" w:pos="1440"/>
          <w:tab w:val="left" w:pos="360"/>
          <w:tab w:val="num" w:pos="851"/>
        </w:tabs>
        <w:spacing w:line="280" w:lineRule="atLeast"/>
        <w:rPr>
          <w:rFonts w:ascii="Arial" w:hAnsi="Arial" w:cs="Arial"/>
          <w:sz w:val="22"/>
          <w:szCs w:val="22"/>
          <w:highlight w:val="lightGray"/>
        </w:rPr>
      </w:pPr>
      <w:r w:rsidRPr="000455BB">
        <w:rPr>
          <w:rFonts w:ascii="Arial" w:hAnsi="Arial" w:cs="Arial"/>
          <w:b/>
          <w:sz w:val="22"/>
          <w:szCs w:val="22"/>
          <w:highlight w:val="lightGray"/>
        </w:rPr>
        <w:t>1 plotr</w:t>
      </w: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592C7D">
      <w:rPr>
        <w:rFonts w:ascii="Arial" w:hAnsi="Arial" w:cs="Arial"/>
        <w:noProof/>
      </w:rPr>
      <w:t>3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0455BB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726979"/>
    <w:multiLevelType w:val="hybridMultilevel"/>
    <w:tmpl w:val="5B8EBFE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3"/>
  </w:num>
  <w:num w:numId="4">
    <w:abstractNumId w:val="41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55BB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274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C7D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D84D30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68443-7107-43F7-A41F-726B3343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823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2017-05-31T08:19:00Z</dcterms:created>
  <dcterms:modified xsi:type="dcterms:W3CDTF">2017-05-31T08:23:00Z</dcterms:modified>
</cp:coreProperties>
</file>